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Inför er kommande installation utav PC Kassa skulle vi vilja förbereda så mycket så möjligt gällande uppsättning utav kassan.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Default="00B52CBC" w:rsidP="00B52C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t xml:space="preserve">Del 1 </w:t>
      </w:r>
      <w:r w:rsidR="00E0367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t>–</w:t>
      </w:r>
      <w:r w:rsidRPr="00B52C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t xml:space="preserve"> Registervård</w:t>
      </w:r>
    </w:p>
    <w:p w:rsidR="00E0367F" w:rsidRPr="00E0367F" w:rsidRDefault="00E0367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Om ingen import ska ske bortser ni från denna punkt.</w:t>
      </w:r>
    </w:p>
    <w:p w:rsidR="0070372D" w:rsidRDefault="0070372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Pr="00B52CBC" w:rsidRDefault="00E0367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Vi vill titta på filen eller filerna som ska importeras till PC Kassa. </w:t>
      </w:r>
      <w:r w:rsidR="00B52CBC"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 har stöd för att importera:</w:t>
      </w:r>
    </w:p>
    <w:p w:rsidR="00B52CBC" w:rsidRPr="00B52CBC" w:rsidRDefault="00B52CBC" w:rsidP="00B52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​​Artiklar och artikelgrupper</w:t>
      </w:r>
    </w:p>
    <w:p w:rsidR="00B52CBC" w:rsidRPr="00B52CBC" w:rsidRDefault="00B52CBC" w:rsidP="00B52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Kundregister</w:t>
      </w:r>
    </w:p>
    <w:p w:rsidR="00B52CBC" w:rsidRPr="00B52CBC" w:rsidRDefault="00B52CBC" w:rsidP="00B52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Leverantörsregister</w:t>
      </w:r>
    </w:p>
    <w:p w:rsid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Kassan förutsätter att </w:t>
      </w:r>
      <w:proofErr w:type="spellStart"/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importfilen</w:t>
      </w:r>
      <w:proofErr w:type="spellEnd"/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är i </w:t>
      </w:r>
      <w:proofErr w:type="spellStart"/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excelformat</w:t>
      </w:r>
      <w:proofErr w:type="spellEnd"/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och att all information finns i samma fil</w:t>
      </w:r>
      <w:r w:rsidR="00B20C26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och flik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för respektive import. Bifogat hittar</w:t>
      </w:r>
      <w:r w:rsidR="00324AF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ni ett exempel på en prislista (bilaga 1).</w:t>
      </w:r>
    </w:p>
    <w:p w:rsidR="0070372D" w:rsidRDefault="0070372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70372D" w:rsidRDefault="0070372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Om lagersaldo ska importeras kommer ni att få ta ut en ny artikelexport så nära inpå kassabytet som möjligt för att få med ett </w:t>
      </w:r>
      <w:r w:rsidR="009A3EA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så färskt lagervärde som möjligt.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4A5E25" w:rsidRDefault="004A5E25" w:rsidP="00B52C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</w:pP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t>Del 2 - Konteringsuppsättning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För att ni ska få korrekta bokföringsunderlag behöver man ange diverse bokföringskonton i kassan.</w:t>
      </w:r>
      <w:r w:rsidR="005F5E5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 de bifogade filerna och tillhörande beskrivning.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Default="005B2D38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Bilaga 2 - </w:t>
      </w:r>
      <w:r w:rsidR="00B52CBC"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Uppsättning utav generella bokföringskonton i kassan</w:t>
      </w:r>
    </w:p>
    <w:p w:rsidR="008F61E3" w:rsidRDefault="008F61E3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Fyll i kontoplanen och returnera till oss</w:t>
      </w:r>
    </w:p>
    <w:p w:rsidR="003D7F6B" w:rsidRPr="008F61E3" w:rsidRDefault="003D7F6B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3D7F6B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Bilaga 3 </w:t>
      </w:r>
      <w:r w:rsidR="00B377E6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–</w:t>
      </w:r>
      <w:r w:rsidR="005B2D3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Konton för de</w:t>
      </w:r>
      <w:r w:rsidR="003D7F6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olika momssatserna </w:t>
      </w:r>
    </w:p>
    <w:p w:rsidR="00B52CBC" w:rsidRDefault="003D7F6B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 w:rsidRPr="003D7F6B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S</w:t>
      </w:r>
      <w:r w:rsidR="00B52CBC" w:rsidRPr="003D7F6B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vara med vilka intäkts- och momskonton ni ska an</w:t>
      </w:r>
      <w:r w:rsidR="00150EDA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vända för 25</w:t>
      </w:r>
      <w:r w:rsidR="006B6C10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-</w:t>
      </w:r>
      <w:r w:rsidR="00150EDA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, 12</w:t>
      </w:r>
      <w:r w:rsidR="006B6C10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-</w:t>
      </w:r>
      <w:r w:rsidR="00150EDA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, 6</w:t>
      </w:r>
      <w:r w:rsidR="006B6C10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-</w:t>
      </w:r>
      <w:r w:rsidR="00150EDA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 xml:space="preserve"> och 0% moms</w:t>
      </w:r>
    </w:p>
    <w:p w:rsidR="00951B8D" w:rsidRPr="00951B8D" w:rsidRDefault="00951B8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Är det någon momssats ni inte kommer att använda så lämnar ni den tom.</w:t>
      </w:r>
    </w:p>
    <w:p w:rsidR="00150EDA" w:rsidRDefault="00150EDA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450"/>
        <w:gridCol w:w="1403"/>
        <w:gridCol w:w="3242"/>
      </w:tblGrid>
      <w:tr w:rsidR="0028567E" w:rsidTr="00641965">
        <w:tc>
          <w:tcPr>
            <w:tcW w:w="1271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Momssats</w:t>
            </w:r>
          </w:p>
        </w:tc>
        <w:tc>
          <w:tcPr>
            <w:tcW w:w="1450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Intäktskonto</w:t>
            </w:r>
          </w:p>
        </w:tc>
        <w:tc>
          <w:tcPr>
            <w:tcW w:w="1403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Momskonto</w:t>
            </w:r>
          </w:p>
        </w:tc>
        <w:tc>
          <w:tcPr>
            <w:tcW w:w="3242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Resultatenhet (ej obligatoriskt)</w:t>
            </w:r>
          </w:p>
        </w:tc>
      </w:tr>
      <w:tr w:rsidR="0028567E" w:rsidTr="00641965">
        <w:tc>
          <w:tcPr>
            <w:tcW w:w="1271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2856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25%</w:t>
            </w:r>
          </w:p>
        </w:tc>
        <w:tc>
          <w:tcPr>
            <w:tcW w:w="1450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03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3242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</w:tr>
      <w:tr w:rsidR="0028567E" w:rsidTr="00641965">
        <w:tc>
          <w:tcPr>
            <w:tcW w:w="1271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12%</w:t>
            </w:r>
          </w:p>
        </w:tc>
        <w:tc>
          <w:tcPr>
            <w:tcW w:w="1450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03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3242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</w:tr>
      <w:tr w:rsidR="0028567E" w:rsidTr="00641965">
        <w:tc>
          <w:tcPr>
            <w:tcW w:w="1271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6%</w:t>
            </w:r>
          </w:p>
        </w:tc>
        <w:tc>
          <w:tcPr>
            <w:tcW w:w="1450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03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3242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</w:tr>
      <w:tr w:rsidR="0028567E" w:rsidTr="00641965">
        <w:tc>
          <w:tcPr>
            <w:tcW w:w="1271" w:type="dxa"/>
          </w:tcPr>
          <w:p w:rsidR="0028567E" w:rsidRPr="0028567E" w:rsidRDefault="0028567E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0%</w:t>
            </w:r>
          </w:p>
        </w:tc>
        <w:tc>
          <w:tcPr>
            <w:tcW w:w="1450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03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3242" w:type="dxa"/>
          </w:tcPr>
          <w:p w:rsidR="0028567E" w:rsidRDefault="0028567E" w:rsidP="00B52CB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150EDA" w:rsidRDefault="00150EDA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3D7F6B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B</w:t>
      </w:r>
      <w:r w:rsidR="0030344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ilaga 4 – Fakturainbetalningar – Konton för betalmedel till fakturor</w:t>
      </w:r>
    </w:p>
    <w:p w:rsidR="003D7F6B" w:rsidRPr="0039583B" w:rsidRDefault="003D7F6B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 w:rsidRPr="0039583B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 xml:space="preserve">Ange </w:t>
      </w:r>
      <w:r w:rsidR="00C21798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konton för de olika betalmedlen</w:t>
      </w:r>
    </w:p>
    <w:p w:rsidR="00DE1D82" w:rsidRDefault="00DE1D82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1812"/>
        <w:gridCol w:w="1444"/>
        <w:gridCol w:w="1984"/>
        <w:gridCol w:w="2009"/>
        <w:gridCol w:w="2244"/>
      </w:tblGrid>
      <w:tr w:rsidR="00303442" w:rsidTr="00A43FE6">
        <w:tc>
          <w:tcPr>
            <w:tcW w:w="1812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Betalmedel</w:t>
            </w:r>
          </w:p>
        </w:tc>
        <w:tc>
          <w:tcPr>
            <w:tcW w:w="1444" w:type="dxa"/>
          </w:tcPr>
          <w:p w:rsidR="00303442" w:rsidRDefault="00F37C09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</w:t>
            </w:r>
            <w:r w:rsidR="003034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onto</w:t>
            </w:r>
          </w:p>
        </w:tc>
        <w:tc>
          <w:tcPr>
            <w:tcW w:w="198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Påverka kontanter J/N</w:t>
            </w:r>
          </w:p>
        </w:tc>
        <w:tc>
          <w:tcPr>
            <w:tcW w:w="2009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Påverka kortbetalning J/N</w:t>
            </w:r>
          </w:p>
        </w:tc>
        <w:tc>
          <w:tcPr>
            <w:tcW w:w="22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SPCS ko</w:t>
            </w:r>
            <w:r w:rsidR="00C510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d (endast vid</w:t>
            </w:r>
            <w:r w:rsidR="006E7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6E7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visma</w:t>
            </w:r>
            <w:proofErr w:type="spellEnd"/>
            <w:r w:rsidR="006E776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integration</w:t>
            </w:r>
            <w:r w:rsidR="008669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)</w:t>
            </w:r>
          </w:p>
        </w:tc>
      </w:tr>
      <w:tr w:rsidR="00303442" w:rsidTr="00A43FE6">
        <w:tc>
          <w:tcPr>
            <w:tcW w:w="1812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Kassa</w:t>
            </w:r>
          </w:p>
        </w:tc>
        <w:tc>
          <w:tcPr>
            <w:tcW w:w="14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8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009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303442" w:rsidTr="00A43FE6">
        <w:tc>
          <w:tcPr>
            <w:tcW w:w="1812" w:type="dxa"/>
          </w:tcPr>
          <w:p w:rsidR="00303442" w:rsidRDefault="00D62243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Plusgiro</w:t>
            </w:r>
          </w:p>
        </w:tc>
        <w:tc>
          <w:tcPr>
            <w:tcW w:w="14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8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009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303442" w:rsidTr="00A43FE6">
        <w:tc>
          <w:tcPr>
            <w:tcW w:w="1812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Bankgiro</w:t>
            </w:r>
          </w:p>
        </w:tc>
        <w:tc>
          <w:tcPr>
            <w:tcW w:w="14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8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009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303442" w:rsidTr="00A43FE6">
        <w:tc>
          <w:tcPr>
            <w:tcW w:w="1812" w:type="dxa"/>
          </w:tcPr>
          <w:p w:rsidR="00303442" w:rsidRDefault="00D62243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Kortbetalning</w:t>
            </w:r>
          </w:p>
        </w:tc>
        <w:tc>
          <w:tcPr>
            <w:tcW w:w="14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98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009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44" w:type="dxa"/>
          </w:tcPr>
          <w:p w:rsidR="00303442" w:rsidRDefault="00303442" w:rsidP="00B52CB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B52CBC" w:rsidRPr="00B52CBC" w:rsidRDefault="003D7F6B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Obs! </w:t>
      </w:r>
      <w:r w:rsidR="00B52CBC"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Endast aktuellt om ni väljer att hantera fakturainbetalningar i kassan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lastRenderedPageBreak/>
        <w:t>Del 3 - Kvittotext</w:t>
      </w:r>
    </w:p>
    <w:p w:rsidR="00324AF2" w:rsidRDefault="00324AF2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 bilaga 5.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br/>
        <w:t>Kassan har plats för 5st fria textrader längst upp och 3st fria textrader längst ner på kvittot. Dessa är fria rader för exempelvis adressuppgifter, regler</w:t>
      </w:r>
      <w:r w:rsidR="00E3528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kring återköp/byten mm. Alla lagstadgade uppgi</w:t>
      </w:r>
      <w:r w:rsidR="00E3528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fter sköter kassan själv.</w:t>
      </w:r>
    </w:p>
    <w:p w:rsidR="00B52CBC" w:rsidRP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Även stöd för kvittologga fi</w:t>
      </w:r>
      <w:r w:rsidR="00C2179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nns, och den ska vara i</w:t>
      </w: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.</w:t>
      </w:r>
      <w:proofErr w:type="spellStart"/>
      <w:r w:rsidR="00C2179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bmp</w:t>
      </w:r>
      <w:proofErr w:type="spellEnd"/>
      <w:r w:rsidR="00C2179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format.</w:t>
      </w:r>
    </w:p>
    <w:p w:rsidR="00B52CBC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B52CBC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Svara med vad ni vill att det ska stå på raderna samt bifoga</w:t>
      </w:r>
      <w:r w:rsidR="005A4B2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eventuell kvittologga.</w:t>
      </w:r>
    </w:p>
    <w:p w:rsidR="00C21798" w:rsidRDefault="00C21798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A614AA" w:rsidRPr="001F613E" w:rsidRDefault="00A614AA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Max 40tecken per rad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Övre delen</w:t>
      </w:r>
    </w:p>
    <w:p w:rsidR="00C21798" w:rsidRPr="001F613E" w:rsidRDefault="00C21798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1</w:t>
      </w:r>
    </w:p>
    <w:p w:rsidR="00A614AA" w:rsidRPr="001F613E" w:rsidRDefault="00A614AA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</w:t>
      </w:r>
    </w:p>
    <w:p w:rsidR="00A614AA" w:rsidRPr="001F613E" w:rsidRDefault="00A614AA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52CBC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2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3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4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5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Nedre delen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1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2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Rad 3</w:t>
      </w:r>
    </w:p>
    <w:p w:rsidR="001F613E" w:rsidRPr="001F613E" w:rsidRDefault="001F613E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F613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</w:t>
      </w: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1F613E" w:rsidRDefault="001F613E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B52CBC" w:rsidRDefault="00B52CBC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lastRenderedPageBreak/>
        <w:t>Del 4 –</w:t>
      </w:r>
      <w:r w:rsidR="006F46FF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 xml:space="preserve">  H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årdvara</w:t>
      </w:r>
      <w:r w:rsidR="006F46FF"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 xml:space="preserve"> och tillbehör</w:t>
      </w:r>
    </w:p>
    <w:p w:rsidR="00B52CBC" w:rsidRDefault="00B52CBC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6F46FF" w:rsidRDefault="006F46F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6F46F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Kryssa för de tillbehör ni tänker använda</w:t>
      </w:r>
    </w:p>
    <w:p w:rsidR="006F46FF" w:rsidRDefault="006F46F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6F46FF" w:rsidRDefault="006E261B" w:rsidP="00656E6D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71663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6F46FF" w:rsidRPr="00656E6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Kvittoskrivare</w:t>
      </w:r>
    </w:p>
    <w:p w:rsidR="00C25781" w:rsidRPr="00656E6D" w:rsidRDefault="006E261B" w:rsidP="00C25781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100147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C25781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Kontrollenhet</w:t>
      </w:r>
    </w:p>
    <w:bookmarkStart w:id="0" w:name="OLE_LINK7"/>
    <w:p w:rsidR="000C335D" w:rsidRPr="00417E87" w:rsidRDefault="006E261B" w:rsidP="000C335D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159594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0C335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Kassalåda</w:t>
      </w:r>
      <w:r w:rsidR="00E055B6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(</w:t>
      </w: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135499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EB707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kopplad via kvittoskrivare </w:t>
      </w:r>
      <w:r w:rsidR="00E055B6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46655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E055B6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via kassadatorn)</w:t>
      </w:r>
    </w:p>
    <w:bookmarkEnd w:id="0"/>
    <w:p w:rsidR="008572EB" w:rsidRDefault="006E261B" w:rsidP="008572E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59012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A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6F46FF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Betalkortsterminal</w:t>
      </w:r>
      <w:r w:rsid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br/>
        <w:t xml:space="preserve">    </w:t>
      </w:r>
      <w:r w:rsidR="0069482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      </w:t>
      </w:r>
      <w:r w:rsid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Om ja:  </w:t>
      </w: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167691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8572EB" w:rsidRP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9F50D9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Kassakopplad </w:t>
      </w: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176494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F50D9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F</w:t>
      </w:r>
      <w:r w:rsid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ristående</w:t>
      </w:r>
      <w:r w:rsid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br/>
        <w:t xml:space="preserve"> </w:t>
      </w:r>
      <w:r w:rsidR="0069482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               </w:t>
      </w:r>
      <w:r w:rsidR="008572EB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Om kass</w:t>
      </w:r>
      <w:r w:rsidR="00F3540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a</w:t>
      </w:r>
      <w:r w:rsidR="0069482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kopplad: fyll i nedanstående</w:t>
      </w:r>
    </w:p>
    <w:tbl>
      <w:tblPr>
        <w:tblStyle w:val="Tabellrutnt"/>
        <w:tblW w:w="0" w:type="auto"/>
        <w:tblInd w:w="988" w:type="dxa"/>
        <w:tblLook w:val="04A0" w:firstRow="1" w:lastRow="0" w:firstColumn="1" w:lastColumn="0" w:noHBand="0" w:noVBand="1"/>
      </w:tblPr>
      <w:tblGrid>
        <w:gridCol w:w="2032"/>
        <w:gridCol w:w="944"/>
        <w:gridCol w:w="4820"/>
      </w:tblGrid>
      <w:tr w:rsidR="00694820" w:rsidTr="00813CB8">
        <w:tc>
          <w:tcPr>
            <w:tcW w:w="2032" w:type="dxa"/>
          </w:tcPr>
          <w:p w:rsidR="00694820" w:rsidRDefault="00991E9B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Kortleveran</w:t>
            </w:r>
            <w:r w:rsidR="006948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tör</w:t>
            </w:r>
          </w:p>
        </w:tc>
        <w:tc>
          <w:tcPr>
            <w:tcW w:w="944" w:type="dxa"/>
          </w:tcPr>
          <w:p w:rsidR="00694820" w:rsidRDefault="00694820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Modell</w:t>
            </w:r>
          </w:p>
        </w:tc>
        <w:tc>
          <w:tcPr>
            <w:tcW w:w="4820" w:type="dxa"/>
          </w:tcPr>
          <w:p w:rsidR="00694820" w:rsidRDefault="00694820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Koppling till kassan (USB, seriell,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ethernet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mm</w:t>
            </w:r>
            <w:r w:rsidR="00813C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)</w:t>
            </w:r>
          </w:p>
        </w:tc>
      </w:tr>
      <w:tr w:rsidR="00694820" w:rsidTr="00813CB8">
        <w:tc>
          <w:tcPr>
            <w:tcW w:w="2032" w:type="dxa"/>
          </w:tcPr>
          <w:p w:rsidR="00694820" w:rsidRDefault="00694820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44" w:type="dxa"/>
          </w:tcPr>
          <w:p w:rsidR="00694820" w:rsidRDefault="00694820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4820" w:type="dxa"/>
          </w:tcPr>
          <w:p w:rsidR="00694820" w:rsidRDefault="00694820" w:rsidP="008572E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694820" w:rsidRPr="00417E87" w:rsidRDefault="00694820" w:rsidP="008572E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6F46FF" w:rsidRDefault="006E261B" w:rsidP="00417E8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146341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6F46FF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Kunddisplay</w:t>
      </w:r>
      <w:r w:rsidR="007E3A4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</w:p>
    <w:p w:rsidR="00227D54" w:rsidRPr="00227D54" w:rsidRDefault="006E261B" w:rsidP="00227D54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29032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227D54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Streckkodsläsare</w:t>
      </w:r>
    </w:p>
    <w:p w:rsidR="006F46FF" w:rsidRPr="00417E87" w:rsidRDefault="006E261B" w:rsidP="00417E8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79819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BD7B0E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Magnetkortsläsare (till plastkort så som presentkort/</w:t>
      </w:r>
      <w:proofErr w:type="spellStart"/>
      <w:r w:rsidR="00BD7B0E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kundkort</w:t>
      </w:r>
      <w:proofErr w:type="spellEnd"/>
      <w:r w:rsidR="00BD7B0E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)</w:t>
      </w:r>
    </w:p>
    <w:p w:rsidR="006F46FF" w:rsidRDefault="006E261B" w:rsidP="00417E87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10010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6F46FF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Mus &amp; Tangentbord</w:t>
      </w:r>
    </w:p>
    <w:p w:rsidR="00227D54" w:rsidRDefault="006E261B" w:rsidP="00227D54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82297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227D54" w:rsidRPr="00656E6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Etikettskrivare</w:t>
      </w:r>
    </w:p>
    <w:p w:rsidR="00CF6F61" w:rsidRPr="00417E87" w:rsidRDefault="006E261B" w:rsidP="00CF6F61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165367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CF6F61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Extra kvittoskrivare (köksskrivare)</w:t>
      </w:r>
    </w:p>
    <w:p w:rsidR="006F46FF" w:rsidRPr="00417E87" w:rsidRDefault="006E261B" w:rsidP="00CF6F61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sdt>
        <w:sdtPr>
          <w:rPr>
            <w:rFonts w:ascii="Calibri" w:eastAsia="Times New Roman" w:hAnsi="Calibri" w:cs="Times New Roman"/>
            <w:color w:val="000000"/>
            <w:sz w:val="24"/>
            <w:szCs w:val="24"/>
            <w:lang w:eastAsia="sv-SE"/>
          </w:rPr>
          <w:id w:val="-185486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D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v-SE"/>
            </w:rPr>
            <w:t>☐</w:t>
          </w:r>
        </w:sdtContent>
      </w:sdt>
      <w:r w:rsidR="009C4760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r w:rsidR="006F46FF" w:rsidRPr="00417E8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A4-skrivare</w:t>
      </w:r>
      <w:bookmarkStart w:id="1" w:name="OLE_LINK16"/>
    </w:p>
    <w:bookmarkEnd w:id="1"/>
    <w:p w:rsidR="006F46FF" w:rsidRDefault="006F46FF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8035ED" w:rsidRDefault="00B52CBC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Om ni ska</w:t>
      </w:r>
      <w:r w:rsidR="006F46F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använda egen hårdvara eller återanvända tillbehör ifrån tidigare skul</w:t>
      </w:r>
      <w:r w:rsidR="008035ED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le vi vilja veta vilka modeller. Ange det nedan.</w:t>
      </w:r>
    </w:p>
    <w:p w:rsidR="008035ED" w:rsidRDefault="008035E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8035ED" w:rsidRDefault="008035ED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2EF" w:rsidRDefault="001402E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6E261B" w:rsidRDefault="006E261B">
      <w:pP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br w:type="page"/>
      </w:r>
    </w:p>
    <w:p w:rsidR="001402EF" w:rsidRDefault="006719AF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lastRenderedPageBreak/>
        <w:t>Del 5 – Integrationer</w:t>
      </w:r>
    </w:p>
    <w:p w:rsidR="006719AF" w:rsidRDefault="006719AF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6719AF" w:rsidRDefault="006719A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Vänligen uppge om det är </w:t>
      </w:r>
      <w:r w:rsidR="00082EE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några extra funktioner eller moduler ni avser använda till PC Kassa. Nedan följer några exempel</w:t>
      </w:r>
    </w:p>
    <w:p w:rsidR="00082EEF" w:rsidRDefault="00082EEF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082EEF" w:rsidRDefault="00082EEF" w:rsidP="00082EEF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Integration till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Visma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administration</w:t>
      </w:r>
    </w:p>
    <w:p w:rsidR="00082EEF" w:rsidRDefault="00082EEF" w:rsidP="00082EEF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Integration till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FortNox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bokföringssystem</w:t>
      </w:r>
    </w:p>
    <w:p w:rsidR="00082EEF" w:rsidRDefault="00082EEF" w:rsidP="00082EEF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Weboffice</w:t>
      </w:r>
      <w:proofErr w:type="spellEnd"/>
    </w:p>
    <w:p w:rsidR="00082EEF" w:rsidRDefault="00082EEF" w:rsidP="00082EEF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Webshop</w:t>
      </w:r>
      <w:proofErr w:type="spellEnd"/>
    </w:p>
    <w:p w:rsidR="00082EEF" w:rsidRPr="00082EEF" w:rsidRDefault="00082EEF" w:rsidP="00082EEF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Onlinepresentkort (för kunder med flera butiker)</w:t>
      </w:r>
    </w:p>
    <w:p w:rsidR="00F036F9" w:rsidRDefault="00F036F9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427D96" w:rsidRDefault="00427D96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7D96" w:rsidRDefault="00427D96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676995" w:rsidRDefault="00676995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t>Del 6 – Uppsättning av snabbknapar</w:t>
      </w:r>
    </w:p>
    <w:p w:rsidR="00676995" w:rsidRDefault="003E392B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 bilaga 6.</w:t>
      </w:r>
    </w:p>
    <w:p w:rsidR="003E392B" w:rsidRDefault="00194934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Kassan har som </w:t>
      </w:r>
      <w:r w:rsidR="007A67E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standard en uppsät</w:t>
      </w:r>
      <w:r w:rsidR="007C131E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tning utav 3x7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snabbknappar med 5st olika flikar. Det finns möjligheter till att göra oändligt många snabbknappar med hjälp utav undermenyer där varje </w:t>
      </w:r>
      <w:r w:rsidR="00BF7F7A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ny knapp kan presenterar 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ny uppsättning av 245 knappar. </w:t>
      </w:r>
    </w:p>
    <w:p w:rsidR="00194934" w:rsidRDefault="004312BA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Vi skulle vilja att ni i grova ord beskriver hur ni vill ha </w:t>
      </w:r>
      <w:r w:rsidR="00B512E5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kassans uppsättning utav snabbknappar. </w:t>
      </w:r>
    </w:p>
    <w:p w:rsidR="00B512E5" w:rsidRDefault="00B512E5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Ett bra tips är att bygga den första fliken med sådant man behöver snabb åtkomst till, så som kampanjer, påsar</w:t>
      </w:r>
      <w:r w:rsidR="007A67E2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mm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och de andra flikarna med funktioner man använder mer sällan så som dagsavslut, rapporter mm.</w:t>
      </w: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534246" w:rsidRDefault="00534246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534246" w:rsidRDefault="00534246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534246" w:rsidRDefault="00534246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A135E4" w:rsidRDefault="00A135E4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  <w:bookmarkStart w:id="2" w:name="_GoBack"/>
      <w:bookmarkEnd w:id="2"/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  <w:lastRenderedPageBreak/>
        <w:t>Del 7 – Övrigt</w:t>
      </w: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v-SE"/>
        </w:rPr>
      </w:pP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Skriv ner eventuella övriga punkter så som extra information </w:t>
      </w:r>
      <w:r w:rsidR="009033F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till oss som leverantör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, specifika önskemål kring utbildning eller annan information ni vill inkludera</w:t>
      </w:r>
      <w:r w:rsidR="009033F8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.</w:t>
      </w: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64A20" w:rsidRP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F9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B64A20" w:rsidRDefault="00B64A20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E35A6B" w:rsidRPr="00B52CBC" w:rsidRDefault="00E35A6B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Ingenting utav det ni fyller i idag blir skrivet i sten. Samtliga punkter går att ändra på i efterhand.</w:t>
      </w:r>
    </w:p>
    <w:p w:rsidR="00B52CBC" w:rsidRPr="00B52CBC" w:rsidRDefault="00676995" w:rsidP="00B52C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Vänligen svara på dessa punkter</w:t>
      </w:r>
      <w:r w:rsidR="0028207F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 så ska vi börja förbereda er installation.</w:t>
      </w:r>
    </w:p>
    <w:p w:rsidR="00551A2C" w:rsidRDefault="006E261B"/>
    <w:sectPr w:rsidR="00551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02"/>
    <w:multiLevelType w:val="hybridMultilevel"/>
    <w:tmpl w:val="2DE4D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CFA"/>
    <w:multiLevelType w:val="multilevel"/>
    <w:tmpl w:val="90A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B7FAC"/>
    <w:multiLevelType w:val="hybridMultilevel"/>
    <w:tmpl w:val="9448F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57"/>
    <w:rsid w:val="00002E9A"/>
    <w:rsid w:val="00082EEF"/>
    <w:rsid w:val="000C335D"/>
    <w:rsid w:val="001402EF"/>
    <w:rsid w:val="00150EDA"/>
    <w:rsid w:val="001723F1"/>
    <w:rsid w:val="00194934"/>
    <w:rsid w:val="001F613E"/>
    <w:rsid w:val="00227D54"/>
    <w:rsid w:val="0028207F"/>
    <w:rsid w:val="0028567E"/>
    <w:rsid w:val="00303442"/>
    <w:rsid w:val="00324AF2"/>
    <w:rsid w:val="00350033"/>
    <w:rsid w:val="0039583B"/>
    <w:rsid w:val="003D7F6B"/>
    <w:rsid w:val="003E392B"/>
    <w:rsid w:val="00412457"/>
    <w:rsid w:val="00417E87"/>
    <w:rsid w:val="00427D96"/>
    <w:rsid w:val="004312BA"/>
    <w:rsid w:val="004928EF"/>
    <w:rsid w:val="004A5E25"/>
    <w:rsid w:val="00534246"/>
    <w:rsid w:val="005A4B2B"/>
    <w:rsid w:val="005A724A"/>
    <w:rsid w:val="005B2D38"/>
    <w:rsid w:val="005F5E54"/>
    <w:rsid w:val="00600A1B"/>
    <w:rsid w:val="00641965"/>
    <w:rsid w:val="00656E6D"/>
    <w:rsid w:val="006719AF"/>
    <w:rsid w:val="00676995"/>
    <w:rsid w:val="00694820"/>
    <w:rsid w:val="006B6C10"/>
    <w:rsid w:val="006E261B"/>
    <w:rsid w:val="006E7765"/>
    <w:rsid w:val="006F46FF"/>
    <w:rsid w:val="0070372D"/>
    <w:rsid w:val="007A67E2"/>
    <w:rsid w:val="007C131E"/>
    <w:rsid w:val="007E3A45"/>
    <w:rsid w:val="008035ED"/>
    <w:rsid w:val="00813CB8"/>
    <w:rsid w:val="008331C5"/>
    <w:rsid w:val="008572EB"/>
    <w:rsid w:val="00866959"/>
    <w:rsid w:val="008F61E3"/>
    <w:rsid w:val="009033F8"/>
    <w:rsid w:val="0092355E"/>
    <w:rsid w:val="00951B8D"/>
    <w:rsid w:val="00991E9B"/>
    <w:rsid w:val="009A3EAD"/>
    <w:rsid w:val="009C4760"/>
    <w:rsid w:val="009F21CD"/>
    <w:rsid w:val="009F50D9"/>
    <w:rsid w:val="00A135E4"/>
    <w:rsid w:val="00A43FE6"/>
    <w:rsid w:val="00A614AA"/>
    <w:rsid w:val="00A76565"/>
    <w:rsid w:val="00AE6DC9"/>
    <w:rsid w:val="00B20C26"/>
    <w:rsid w:val="00B377E6"/>
    <w:rsid w:val="00B512E5"/>
    <w:rsid w:val="00B52CBC"/>
    <w:rsid w:val="00B64A20"/>
    <w:rsid w:val="00BD7B0E"/>
    <w:rsid w:val="00BF7F7A"/>
    <w:rsid w:val="00C21798"/>
    <w:rsid w:val="00C25781"/>
    <w:rsid w:val="00C51069"/>
    <w:rsid w:val="00C52A70"/>
    <w:rsid w:val="00CF6F61"/>
    <w:rsid w:val="00D10B0A"/>
    <w:rsid w:val="00D13331"/>
    <w:rsid w:val="00D62243"/>
    <w:rsid w:val="00D929C8"/>
    <w:rsid w:val="00DC6892"/>
    <w:rsid w:val="00DE1D82"/>
    <w:rsid w:val="00E0367F"/>
    <w:rsid w:val="00E055B6"/>
    <w:rsid w:val="00E35283"/>
    <w:rsid w:val="00E35A6B"/>
    <w:rsid w:val="00EB7078"/>
    <w:rsid w:val="00F036F9"/>
    <w:rsid w:val="00F35404"/>
    <w:rsid w:val="00F37C0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4290"/>
  <w15:chartTrackingRefBased/>
  <w15:docId w15:val="{14278A63-45D6-4CA0-9421-00E06895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6F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52CBC"/>
    <w:rPr>
      <w:b/>
      <w:bCs/>
    </w:rPr>
  </w:style>
  <w:style w:type="character" w:customStyle="1" w:styleId="apple-converted-space">
    <w:name w:val="apple-converted-space"/>
    <w:basedOn w:val="Standardstycketeckensnitt"/>
    <w:rsid w:val="00B52CBC"/>
  </w:style>
  <w:style w:type="paragraph" w:styleId="Liststycke">
    <w:name w:val="List Paragraph"/>
    <w:basedOn w:val="Normal"/>
    <w:uiPriority w:val="34"/>
    <w:qFormat/>
    <w:rsid w:val="006F46FF"/>
    <w:pPr>
      <w:ind w:left="720"/>
      <w:contextualSpacing/>
    </w:pPr>
  </w:style>
  <w:style w:type="table" w:styleId="Tabellrutnt">
    <w:name w:val="Table Grid"/>
    <w:basedOn w:val="Normaltabell"/>
    <w:uiPriority w:val="39"/>
    <w:rsid w:val="0028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991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Mattias</cp:lastModifiedBy>
  <cp:revision>71</cp:revision>
  <dcterms:created xsi:type="dcterms:W3CDTF">2017-04-11T19:14:00Z</dcterms:created>
  <dcterms:modified xsi:type="dcterms:W3CDTF">2017-04-28T07:06:00Z</dcterms:modified>
</cp:coreProperties>
</file>